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20" w:rsidRDefault="006B1B20" w:rsidP="006B1B20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6B1B20" w:rsidRDefault="006B1B20" w:rsidP="006B1B20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«ЦЕНТРАЛЬНЫЙ МНОГОПРОФИЛЬНЫЙ ИНСТИТУТ»</w:t>
      </w:r>
    </w:p>
    <w:p w:rsidR="006B1B20" w:rsidRDefault="006B1B20" w:rsidP="006B1B20">
      <w:pPr>
        <w:spacing w:after="0" w:line="360" w:lineRule="auto"/>
        <w:jc w:val="both"/>
        <w:rPr>
          <w:rStyle w:val="10"/>
          <w:rFonts w:eastAsia="Courier New"/>
          <w:sz w:val="28"/>
          <w:szCs w:val="28"/>
        </w:rPr>
      </w:pPr>
    </w:p>
    <w:p w:rsidR="006B1B20" w:rsidRDefault="006B1B20" w:rsidP="006B1B20">
      <w:pPr>
        <w:spacing w:after="0" w:line="360" w:lineRule="auto"/>
        <w:jc w:val="both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6B1B20" w:rsidRDefault="006B1B20" w:rsidP="006B1B20">
      <w:pPr>
        <w:shd w:val="clear" w:color="auto" w:fill="FFFFFF"/>
        <w:jc w:val="right"/>
        <w:rPr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УТВЕРЖДАЮ</w:t>
      </w:r>
    </w:p>
    <w:p w:rsidR="006B1B20" w:rsidRDefault="006B1B20" w:rsidP="006B1B20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Ректор АНО ДПО «ЦМИ»</w:t>
      </w:r>
    </w:p>
    <w:p w:rsidR="006B1B20" w:rsidRDefault="000930FA" w:rsidP="006B1B20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5311775</wp:posOffset>
            </wp:positionH>
            <wp:positionV relativeFrom="paragraph">
              <wp:posOffset>628650</wp:posOffset>
            </wp:positionV>
            <wp:extent cx="1624965" cy="1555115"/>
            <wp:effectExtent l="1905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B2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__________________А.Х. Тамбиев</w:t>
      </w:r>
    </w:p>
    <w:p w:rsidR="000930FA" w:rsidRDefault="000930FA" w:rsidP="006B1B20">
      <w:pPr>
        <w:shd w:val="clear" w:color="auto" w:fill="FFFFFF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773B0" w:rsidRDefault="002773B0" w:rsidP="002773B0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000000"/>
        </w:rPr>
        <w:t>«_01_»_сентября 2020 г.</w:t>
      </w:r>
    </w:p>
    <w:p w:rsidR="00C75A20" w:rsidRPr="00323553" w:rsidRDefault="00C75A20" w:rsidP="00C75A20">
      <w:pPr>
        <w:spacing w:line="240" w:lineRule="auto"/>
        <w:ind w:firstLine="709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80"/>
        <w:shd w:val="clear" w:color="auto" w:fill="auto"/>
        <w:spacing w:before="0"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323553">
        <w:rPr>
          <w:rFonts w:asciiTheme="majorBidi" w:hAnsiTheme="majorBidi" w:cstheme="majorBidi"/>
          <w:sz w:val="24"/>
          <w:szCs w:val="24"/>
        </w:rPr>
        <w:t>ДОПОЛНИТЕЛЬНАЯ ПРОФЕССИОНАЛЬНАЯ ПРОГРАММА ПРОФЕССИОНАЛЬНОЙ ПЕРЕПОДГОТОВКИ</w:t>
      </w:r>
    </w:p>
    <w:p w:rsidR="00C75A20" w:rsidRPr="00323553" w:rsidRDefault="00C75A20" w:rsidP="00C75A20">
      <w:pPr>
        <w:spacing w:line="240" w:lineRule="auto"/>
        <w:ind w:firstLine="709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B40E7D">
      <w:pPr>
        <w:pStyle w:val="60"/>
        <w:shd w:val="clear" w:color="auto" w:fill="auto"/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323553">
        <w:rPr>
          <w:rStyle w:val="627pt"/>
          <w:rFonts w:asciiTheme="majorBidi" w:hAnsiTheme="majorBidi" w:cstheme="majorBidi"/>
          <w:sz w:val="24"/>
          <w:szCs w:val="24"/>
        </w:rPr>
        <w:t>«</w:t>
      </w:r>
      <w:r w:rsidR="00B40E7D">
        <w:rPr>
          <w:rStyle w:val="627pt"/>
          <w:rFonts w:asciiTheme="majorBidi" w:hAnsiTheme="majorBidi" w:cstheme="majorBidi"/>
          <w:sz w:val="24"/>
          <w:szCs w:val="24"/>
        </w:rPr>
        <w:t>Экономика здравоохранения</w:t>
      </w:r>
      <w:r w:rsidRPr="00323553">
        <w:rPr>
          <w:rStyle w:val="627pt"/>
          <w:rFonts w:asciiTheme="majorBidi" w:hAnsiTheme="majorBidi" w:cstheme="majorBidi"/>
          <w:sz w:val="24"/>
          <w:szCs w:val="24"/>
        </w:rPr>
        <w:t>»</w:t>
      </w:r>
    </w:p>
    <w:p w:rsidR="00C75A20" w:rsidRPr="00323553" w:rsidRDefault="00C75A20" w:rsidP="00C75A20">
      <w:pPr>
        <w:spacing w:line="240" w:lineRule="auto"/>
        <w:ind w:firstLine="709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rPr>
          <w:rStyle w:val="10"/>
          <w:rFonts w:asciiTheme="majorBidi" w:eastAsia="Courier New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color w:val="auto"/>
          <w:sz w:val="24"/>
          <w:szCs w:val="24"/>
        </w:rPr>
      </w:pPr>
    </w:p>
    <w:p w:rsidR="00C75A20" w:rsidRPr="00323553" w:rsidRDefault="00B51B03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color w:val="auto"/>
          <w:sz w:val="24"/>
          <w:szCs w:val="24"/>
        </w:rPr>
      </w:pPr>
      <w:r>
        <w:rPr>
          <w:rStyle w:val="10"/>
          <w:rFonts w:asciiTheme="majorBidi" w:eastAsia="Courier New" w:hAnsiTheme="majorBidi" w:cstheme="majorBidi"/>
          <w:color w:val="auto"/>
          <w:sz w:val="24"/>
          <w:szCs w:val="24"/>
        </w:rPr>
        <w:t>Москва 2020</w:t>
      </w:r>
    </w:p>
    <w:p w:rsidR="00C75A20" w:rsidRPr="00323553" w:rsidRDefault="00C75A20" w:rsidP="00C75A20">
      <w:pPr>
        <w:spacing w:line="240" w:lineRule="auto"/>
        <w:ind w:firstLine="709"/>
        <w:jc w:val="center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Style w:val="10"/>
          <w:rFonts w:asciiTheme="majorBidi" w:eastAsia="Courier New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23553">
        <w:rPr>
          <w:rStyle w:val="10"/>
          <w:rFonts w:asciiTheme="majorBidi" w:eastAsia="Courier New" w:hAnsiTheme="majorBidi" w:cstheme="majorBidi"/>
          <w:color w:val="auto"/>
          <w:sz w:val="24"/>
          <w:szCs w:val="24"/>
        </w:rPr>
        <w:t>ОГЛАВЛЕНИЕ</w:t>
      </w:r>
    </w:p>
    <w:p w:rsidR="00C75A20" w:rsidRPr="00323553" w:rsidRDefault="00C75A20" w:rsidP="00C75A20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323553">
        <w:rPr>
          <w:rFonts w:asciiTheme="majorBidi" w:hAnsiTheme="majorBidi" w:cstheme="majorBidi"/>
          <w:color w:val="auto"/>
        </w:rPr>
        <w:t xml:space="preserve">ОБЩАЯ ХАРАКТЕРИСТИКА ПРОГРАММЫ 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Цель реализации программы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Планируемые результаты работы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Категория слушателей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Трудоемкость обучения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Форма обучения</w:t>
      </w:r>
    </w:p>
    <w:p w:rsidR="00C75A20" w:rsidRPr="00323553" w:rsidRDefault="00C75A20" w:rsidP="00C75A20">
      <w:pPr>
        <w:pStyle w:val="a3"/>
        <w:ind w:left="1080"/>
        <w:rPr>
          <w:rFonts w:asciiTheme="majorBidi" w:hAnsiTheme="majorBidi" w:cstheme="majorBidi"/>
        </w:rPr>
      </w:pPr>
    </w:p>
    <w:p w:rsidR="00C75A20" w:rsidRPr="00323553" w:rsidRDefault="00C75A20" w:rsidP="00C75A20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СОДЕРЖАНИЕ ПРОГРАММЫ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Учебный план программы переподготовки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Учебно-тематический  план</w:t>
      </w:r>
    </w:p>
    <w:p w:rsidR="00C75A20" w:rsidRPr="00323553" w:rsidRDefault="00C75A20" w:rsidP="00C75A20">
      <w:pPr>
        <w:pStyle w:val="a3"/>
        <w:numPr>
          <w:ilvl w:val="1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Рабочая учебная программа дисциплины</w:t>
      </w: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323553">
        <w:rPr>
          <w:rFonts w:asciiTheme="majorBidi" w:hAnsiTheme="majorBidi" w:cstheme="majorBidi"/>
        </w:rPr>
        <w:t>Оценка качества освоения программы</w:t>
      </w: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a3"/>
        <w:rPr>
          <w:rFonts w:asciiTheme="majorBidi" w:hAnsiTheme="majorBidi" w:cstheme="majorBidi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75A20" w:rsidRPr="00B40E7D" w:rsidRDefault="00C75A20" w:rsidP="00C75A20">
      <w:pPr>
        <w:spacing w:line="240" w:lineRule="auto"/>
        <w:ind w:left="720"/>
        <w:rPr>
          <w:rFonts w:asciiTheme="majorBidi" w:hAnsiTheme="majorBidi" w:cstheme="majorBidi"/>
          <w:b/>
          <w:sz w:val="24"/>
          <w:szCs w:val="24"/>
        </w:rPr>
      </w:pPr>
      <w:r w:rsidRPr="00B40E7D">
        <w:rPr>
          <w:rFonts w:asciiTheme="majorBidi" w:hAnsiTheme="majorBidi" w:cstheme="majorBidi"/>
          <w:b/>
          <w:sz w:val="24"/>
          <w:szCs w:val="24"/>
        </w:rPr>
        <w:t>1.1 Цель реализации программы</w:t>
      </w:r>
    </w:p>
    <w:p w:rsidR="00B40E7D" w:rsidRPr="00B40E7D" w:rsidRDefault="00B40E7D" w:rsidP="00B40E7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0E7D">
        <w:rPr>
          <w:rFonts w:asciiTheme="majorBidi" w:hAnsiTheme="majorBidi" w:cstheme="majorBidi"/>
          <w:sz w:val="24"/>
          <w:szCs w:val="24"/>
        </w:rPr>
        <w:t xml:space="preserve">Дисциплина ориентирует на профилактическую, воспитательно-образовательную, организационно-управленческую, научно-исследовательскую виды профессиональной деятельности ее изучение способствует решению следующих типовых задач профессиональной деятельности: </w:t>
      </w:r>
    </w:p>
    <w:p w:rsidR="00B40E7D" w:rsidRPr="00B40E7D" w:rsidRDefault="00B40E7D" w:rsidP="00B40E7D">
      <w:pPr>
        <w:pStyle w:val="210"/>
        <w:numPr>
          <w:ilvl w:val="0"/>
          <w:numId w:val="24"/>
        </w:numPr>
        <w:tabs>
          <w:tab w:val="left" w:pos="360"/>
        </w:tabs>
        <w:ind w:left="842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40E7D">
        <w:rPr>
          <w:rFonts w:asciiTheme="majorBidi" w:hAnsiTheme="majorBidi" w:cstheme="majorBidi"/>
          <w:sz w:val="24"/>
          <w:szCs w:val="24"/>
          <w:lang w:val="ru-RU"/>
        </w:rPr>
        <w:t>проведение профилактики заболеваний населения (здоровых, больных, членов их семьи и коллективов);</w:t>
      </w:r>
    </w:p>
    <w:p w:rsidR="00B40E7D" w:rsidRPr="00B40E7D" w:rsidRDefault="00B40E7D" w:rsidP="00B40E7D">
      <w:pPr>
        <w:pStyle w:val="210"/>
        <w:numPr>
          <w:ilvl w:val="0"/>
          <w:numId w:val="24"/>
        </w:numPr>
        <w:tabs>
          <w:tab w:val="left" w:pos="360"/>
        </w:tabs>
        <w:ind w:left="842"/>
        <w:rPr>
          <w:rFonts w:asciiTheme="majorBidi" w:hAnsiTheme="majorBidi" w:cstheme="majorBidi"/>
          <w:sz w:val="24"/>
          <w:szCs w:val="24"/>
          <w:lang w:val="ru-RU"/>
        </w:rPr>
      </w:pPr>
      <w:r w:rsidRPr="00B40E7D">
        <w:rPr>
          <w:rFonts w:asciiTheme="majorBidi" w:hAnsiTheme="majorBidi" w:cstheme="majorBidi"/>
          <w:sz w:val="24"/>
          <w:szCs w:val="24"/>
          <w:lang w:val="ru-RU"/>
        </w:rPr>
        <w:t>экспертиза трудоспособности больных;</w:t>
      </w:r>
    </w:p>
    <w:p w:rsidR="00B40E7D" w:rsidRPr="00B40E7D" w:rsidRDefault="00B40E7D" w:rsidP="00B40E7D">
      <w:pPr>
        <w:pStyle w:val="210"/>
        <w:numPr>
          <w:ilvl w:val="0"/>
          <w:numId w:val="24"/>
        </w:numPr>
        <w:tabs>
          <w:tab w:val="left" w:pos="360"/>
        </w:tabs>
        <w:ind w:left="842"/>
        <w:rPr>
          <w:rFonts w:asciiTheme="majorBidi" w:hAnsiTheme="majorBidi" w:cstheme="majorBidi"/>
          <w:sz w:val="24"/>
          <w:szCs w:val="24"/>
          <w:lang w:val="ru-RU"/>
        </w:rPr>
      </w:pPr>
      <w:r w:rsidRPr="00B40E7D">
        <w:rPr>
          <w:rFonts w:asciiTheme="majorBidi" w:hAnsiTheme="majorBidi" w:cstheme="majorBidi"/>
          <w:sz w:val="24"/>
          <w:szCs w:val="24"/>
          <w:lang w:val="ru-RU"/>
        </w:rPr>
        <w:t>гигиеническое воспитание больных и членов их семей;</w:t>
      </w:r>
    </w:p>
    <w:p w:rsidR="00B40E7D" w:rsidRPr="00B40E7D" w:rsidRDefault="00B40E7D" w:rsidP="00B40E7D">
      <w:pPr>
        <w:pStyle w:val="210"/>
        <w:numPr>
          <w:ilvl w:val="0"/>
          <w:numId w:val="24"/>
        </w:numPr>
        <w:tabs>
          <w:tab w:val="left" w:pos="360"/>
        </w:tabs>
        <w:ind w:left="842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40E7D">
        <w:rPr>
          <w:rFonts w:asciiTheme="majorBidi" w:hAnsiTheme="majorBidi" w:cstheme="majorBidi"/>
          <w:sz w:val="24"/>
          <w:szCs w:val="24"/>
          <w:lang w:val="ru-RU"/>
        </w:rPr>
        <w:t>организация труда в медицинских учреждениях и ведение медицинской документации;</w:t>
      </w:r>
    </w:p>
    <w:p w:rsidR="00B40E7D" w:rsidRPr="00B40E7D" w:rsidRDefault="00B40E7D" w:rsidP="00B40E7D">
      <w:pPr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4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40E7D">
        <w:rPr>
          <w:rFonts w:asciiTheme="majorBidi" w:hAnsiTheme="majorBidi" w:cstheme="majorBidi"/>
          <w:sz w:val="24"/>
          <w:szCs w:val="24"/>
        </w:rPr>
        <w:t>самостоятельная работа с информацией (учебной, научной, нормативной справочной литературой и другими источниками).</w:t>
      </w:r>
    </w:p>
    <w:p w:rsidR="00B40E7D" w:rsidRPr="00B40E7D" w:rsidRDefault="00B40E7D" w:rsidP="00B40E7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владение слушателями </w:t>
      </w:r>
      <w:r w:rsidRPr="00B40E7D">
        <w:rPr>
          <w:rFonts w:asciiTheme="majorBidi" w:hAnsiTheme="majorBidi" w:cstheme="majorBidi"/>
          <w:sz w:val="24"/>
          <w:szCs w:val="24"/>
        </w:rPr>
        <w:t xml:space="preserve"> комплексом современных научных и практических знаний по экономике здравоохранения: механизмов экономической деятельности хозяйствующего субъекта (индивидуума, предприятия, учреждения); социально-экономических функций государства, важнейших элементов его хозяйственной политики; умение применять полученные знания в области экономики здравоохранения для определения экономической деятельности хозяйствующих звеньев: предприятий (фирм), организаций, учреждений, частных лиц; </w:t>
      </w:r>
      <w:r w:rsidRPr="00B40E7D">
        <w:rPr>
          <w:rFonts w:asciiTheme="majorBidi" w:hAnsiTheme="majorBidi" w:cstheme="majorBidi"/>
          <w:color w:val="000000"/>
          <w:sz w:val="24"/>
          <w:szCs w:val="24"/>
        </w:rPr>
        <w:t>анализировать эко</w:t>
      </w:r>
      <w:r w:rsidRPr="00B40E7D">
        <w:rPr>
          <w:rFonts w:asciiTheme="majorBidi" w:hAnsiTheme="majorBidi" w:cstheme="majorBidi"/>
          <w:color w:val="000000"/>
          <w:sz w:val="24"/>
          <w:szCs w:val="24"/>
        </w:rPr>
        <w:softHyphen/>
        <w:t>номическую деятельность фирмы на рынке услуг здравоохранения с возможностью</w:t>
      </w:r>
      <w:r w:rsidRPr="00B40E7D">
        <w:rPr>
          <w:rFonts w:asciiTheme="majorBidi" w:hAnsiTheme="majorBidi" w:cstheme="majorBidi"/>
          <w:sz w:val="24"/>
          <w:szCs w:val="24"/>
        </w:rPr>
        <w:t xml:space="preserve"> оценки общественной и  национально – государственной значимости благ, производство которых связано с профессиональной деятельностью в здравоохранении.</w:t>
      </w:r>
    </w:p>
    <w:p w:rsidR="00C75A20" w:rsidRPr="003C155F" w:rsidRDefault="00C75A20" w:rsidP="00C75A20">
      <w:pPr>
        <w:pStyle w:val="22"/>
        <w:shd w:val="clear" w:color="auto" w:fill="auto"/>
        <w:spacing w:line="240" w:lineRule="auto"/>
        <w:ind w:firstLine="708"/>
        <w:jc w:val="left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b/>
          <w:sz w:val="24"/>
          <w:szCs w:val="24"/>
        </w:rPr>
        <w:t xml:space="preserve">1.2 </w:t>
      </w:r>
      <w:r w:rsidRPr="003C155F">
        <w:rPr>
          <w:rStyle w:val="23"/>
          <w:rFonts w:asciiTheme="majorBidi" w:hAnsiTheme="majorBidi" w:cstheme="majorBidi"/>
        </w:rPr>
        <w:t>Планируемые результаты обучения.</w:t>
      </w:r>
    </w:p>
    <w:p w:rsidR="001B6943" w:rsidRPr="003C155F" w:rsidRDefault="001B6943" w:rsidP="003C155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3C155F">
        <w:rPr>
          <w:rFonts w:ascii="Times New Roman" w:eastAsia="Calibri" w:hAnsi="Times New Roman" w:cs="Arial"/>
          <w:sz w:val="24"/>
          <w:szCs w:val="24"/>
        </w:rPr>
        <w:t>В результате изучения программы повышени</w:t>
      </w:r>
      <w:r w:rsidR="003C155F" w:rsidRPr="003C155F">
        <w:rPr>
          <w:rFonts w:ascii="Times New Roman" w:eastAsia="Calibri" w:hAnsi="Times New Roman" w:cs="Arial"/>
          <w:sz w:val="24"/>
          <w:szCs w:val="24"/>
        </w:rPr>
        <w:t xml:space="preserve">я квалификации по курсу «Экономика здравоохранения </w:t>
      </w:r>
      <w:r w:rsidRPr="003C155F">
        <w:rPr>
          <w:rFonts w:ascii="Times New Roman" w:eastAsia="Calibri" w:hAnsi="Times New Roman" w:cs="Arial"/>
          <w:sz w:val="24"/>
          <w:szCs w:val="24"/>
        </w:rPr>
        <w:t xml:space="preserve">» </w:t>
      </w:r>
    </w:p>
    <w:p w:rsidR="001B6943" w:rsidRPr="003C155F" w:rsidRDefault="001B6943" w:rsidP="003C155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sz w:val="24"/>
          <w:szCs w:val="24"/>
          <w:u w:val="single"/>
        </w:rPr>
      </w:pPr>
      <w:r w:rsidRPr="003C155F">
        <w:rPr>
          <w:rFonts w:ascii="Times New Roman" w:eastAsia="Calibri" w:hAnsi="Times New Roman" w:cs="Arial"/>
          <w:sz w:val="24"/>
          <w:szCs w:val="24"/>
        </w:rPr>
        <w:t xml:space="preserve">обучающиеся </w:t>
      </w:r>
      <w:r w:rsidRPr="003C155F">
        <w:rPr>
          <w:rFonts w:ascii="Times New Roman" w:eastAsia="Calibri" w:hAnsi="Times New Roman" w:cs="Arial"/>
          <w:b/>
          <w:sz w:val="24"/>
          <w:szCs w:val="24"/>
          <w:u w:val="single"/>
        </w:rPr>
        <w:t>должны знать:</w:t>
      </w:r>
    </w:p>
    <w:p w:rsidR="003C155F" w:rsidRPr="003C155F" w:rsidRDefault="003C155F" w:rsidP="003C155F">
      <w:pPr>
        <w:pStyle w:val="a7"/>
        <w:tabs>
          <w:tab w:val="left" w:pos="0"/>
        </w:tabs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 xml:space="preserve">- </w:t>
      </w:r>
      <w:r w:rsidRPr="003C155F">
        <w:rPr>
          <w:rFonts w:asciiTheme="majorBidi" w:hAnsiTheme="majorBidi" w:cstheme="majorBidi"/>
          <w:color w:val="000000"/>
        </w:rPr>
        <w:t>место и роль здравоохранения в экономической жизни общества</w:t>
      </w:r>
      <w:r w:rsidRPr="003C155F">
        <w:rPr>
          <w:rFonts w:asciiTheme="majorBidi" w:hAnsiTheme="majorBidi" w:cstheme="majorBidi"/>
        </w:rPr>
        <w:t xml:space="preserve">; </w:t>
      </w:r>
    </w:p>
    <w:p w:rsidR="003C155F" w:rsidRPr="003C155F" w:rsidRDefault="003C155F" w:rsidP="003C155F">
      <w:pPr>
        <w:pStyle w:val="a7"/>
        <w:tabs>
          <w:tab w:val="left" w:pos="0"/>
        </w:tabs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 xml:space="preserve">- </w:t>
      </w:r>
      <w:r w:rsidRPr="003C155F">
        <w:rPr>
          <w:rFonts w:asciiTheme="majorBidi" w:hAnsiTheme="majorBidi" w:cstheme="majorBidi"/>
          <w:color w:val="000000"/>
        </w:rPr>
        <w:t>социально-экономическую значимость системы здравоохранения как отрасли национальной экономики</w:t>
      </w:r>
      <w:r w:rsidRPr="003C155F">
        <w:rPr>
          <w:rFonts w:asciiTheme="majorBidi" w:hAnsiTheme="majorBidi" w:cstheme="majorBidi"/>
        </w:rPr>
        <w:t>;</w:t>
      </w:r>
    </w:p>
    <w:p w:rsidR="003C155F" w:rsidRPr="003C155F" w:rsidRDefault="003C155F" w:rsidP="003C155F">
      <w:pPr>
        <w:pStyle w:val="a7"/>
        <w:tabs>
          <w:tab w:val="left" w:pos="0"/>
        </w:tabs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>- оценку производственных возможностей общества;</w:t>
      </w:r>
    </w:p>
    <w:p w:rsidR="003C155F" w:rsidRPr="003C155F" w:rsidRDefault="003C155F" w:rsidP="003C155F">
      <w:pPr>
        <w:pStyle w:val="a7"/>
        <w:tabs>
          <w:tab w:val="left" w:pos="0"/>
        </w:tabs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>- сущность, место и роль хозяйственной деятельности общества в целом и здравоохранения в частности;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C155F">
        <w:rPr>
          <w:rFonts w:asciiTheme="majorBidi" w:hAnsiTheme="majorBidi" w:cstheme="majorBidi"/>
          <w:sz w:val="24"/>
          <w:szCs w:val="24"/>
        </w:rPr>
        <w:t xml:space="preserve">- 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t>сущность издержек производства в краткосрочном и долгосрочном пе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риодах;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lastRenderedPageBreak/>
        <w:t>- понятие факторов производства и сущность по факторного анализа эко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номической деятельности фирмы;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экономические аспекты стратегических направлений реформы здравоохранения;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организационно-правовые формы медицинских организаций (коммерческие, некоммерческие).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C155F">
        <w:rPr>
          <w:rFonts w:asciiTheme="majorBidi" w:hAnsiTheme="majorBidi" w:cstheme="majorBidi"/>
          <w:b/>
          <w:bCs/>
          <w:i/>
          <w:sz w:val="24"/>
          <w:szCs w:val="24"/>
        </w:rPr>
        <w:t>уметь: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определять сущность экономики здравоохранения, ее предмет и ведущие на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правления экономических исследований;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характеризовать место и роль хозяйственной деятельности, ее значе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ние для общества в целом;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классифицировать методы исследования, такие как экспериментальный, гипотетико-дедуктивный, статистико-временной анализ, моделированный подход, исторический и логический метод, метод абстрагирования, анализа и синтеза, индукции и дедукции;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формулировать понятие предпринимательской деятельности в здравоохранении;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 xml:space="preserve">- давать характеристику различных экономических систем, </w:t>
      </w:r>
      <w:r w:rsidRPr="003C155F">
        <w:rPr>
          <w:rFonts w:asciiTheme="majorBidi" w:hAnsiTheme="majorBidi" w:cstheme="majorBidi"/>
          <w:sz w:val="24"/>
          <w:szCs w:val="24"/>
        </w:rPr>
        <w:t>таких как рыночные и нерыночные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анализировать особенности российской экономики переходного пери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ода;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выделять главные экономические потребности и ресурсы, такие как трудовые, природные, капитал, предпринимательские способности, знания;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применять различные подходы к изучению производственных возмож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ностей общества;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использовать предельные величины для определения эффективности экономической деятельности в здравоохранении;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определять сущность, функции и структуру рынка медицинских, в частности, и стоматологических услуг;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формулировать понятие спроса и предложения медицинских услуг;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определять ценовые и неценовые факторы спроса и предложения и ана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лизировать их влияние на величину спроса и предложения товаров и услуг;</w:t>
      </w:r>
    </w:p>
    <w:p w:rsidR="003C155F" w:rsidRPr="003C155F" w:rsidRDefault="003C155F" w:rsidP="003C155F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color w:val="000000"/>
          <w:sz w:val="24"/>
          <w:szCs w:val="24"/>
        </w:rPr>
        <w:t>- характеризовать совершенно конкурентный и несовершенно конкурен</w:t>
      </w:r>
      <w:r w:rsidRPr="003C155F">
        <w:rPr>
          <w:rFonts w:asciiTheme="majorBidi" w:hAnsiTheme="majorBidi" w:cstheme="majorBidi"/>
          <w:color w:val="000000"/>
          <w:sz w:val="24"/>
          <w:szCs w:val="24"/>
        </w:rPr>
        <w:softHyphen/>
        <w:t>тный рынки;</w:t>
      </w:r>
    </w:p>
    <w:p w:rsidR="003C155F" w:rsidRPr="003C155F" w:rsidRDefault="003C155F" w:rsidP="003C155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155F">
        <w:rPr>
          <w:rFonts w:asciiTheme="majorBidi" w:hAnsiTheme="majorBidi" w:cstheme="majorBidi"/>
          <w:sz w:val="24"/>
          <w:szCs w:val="24"/>
        </w:rPr>
        <w:t>- объяснить производственно-экономические процессы в здравоохранении.</w:t>
      </w:r>
    </w:p>
    <w:p w:rsidR="003C155F" w:rsidRPr="003C155F" w:rsidRDefault="003C155F" w:rsidP="003C155F">
      <w:pPr>
        <w:spacing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C155F">
        <w:rPr>
          <w:rFonts w:asciiTheme="majorBidi" w:hAnsiTheme="majorBidi" w:cstheme="majorBidi"/>
          <w:b/>
          <w:i/>
          <w:sz w:val="24"/>
          <w:szCs w:val="24"/>
        </w:rPr>
        <w:t>владеть:</w:t>
      </w:r>
    </w:p>
    <w:p w:rsidR="003C155F" w:rsidRPr="003C155F" w:rsidRDefault="003C155F" w:rsidP="003C155F">
      <w:pPr>
        <w:pStyle w:val="a7"/>
        <w:tabs>
          <w:tab w:val="left" w:pos="0"/>
        </w:tabs>
        <w:ind w:right="-6"/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>- методикой определения затрат и результатов хозяйственной деятельности в здравоохранении;</w:t>
      </w:r>
    </w:p>
    <w:p w:rsidR="003C155F" w:rsidRPr="003C155F" w:rsidRDefault="003C155F" w:rsidP="003C155F">
      <w:pPr>
        <w:pStyle w:val="a7"/>
        <w:ind w:right="-6"/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>-методикой расчёта в области ценообразования стоматологической услуги;</w:t>
      </w:r>
    </w:p>
    <w:p w:rsidR="003C155F" w:rsidRPr="003C155F" w:rsidRDefault="003C155F" w:rsidP="003C155F">
      <w:pPr>
        <w:pStyle w:val="a7"/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</w:rPr>
        <w:t>- полученными знаниями в области экономики здравоохранения для анализа экономической деятельности хозяйствующих звеньев: предприятий (фирм), организаций, учреждений, частных лиц;</w:t>
      </w:r>
    </w:p>
    <w:p w:rsidR="003C155F" w:rsidRPr="003C155F" w:rsidRDefault="003C155F" w:rsidP="003C155F">
      <w:pPr>
        <w:pStyle w:val="a7"/>
        <w:rPr>
          <w:rFonts w:asciiTheme="majorBidi" w:hAnsiTheme="majorBidi" w:cstheme="majorBidi"/>
          <w:color w:val="000000"/>
        </w:rPr>
      </w:pPr>
      <w:r w:rsidRPr="003C155F">
        <w:rPr>
          <w:rFonts w:asciiTheme="majorBidi" w:hAnsiTheme="majorBidi" w:cstheme="majorBidi"/>
        </w:rPr>
        <w:lastRenderedPageBreak/>
        <w:t xml:space="preserve">- оценкой </w:t>
      </w:r>
      <w:r w:rsidRPr="003C155F">
        <w:rPr>
          <w:rFonts w:asciiTheme="majorBidi" w:hAnsiTheme="majorBidi" w:cstheme="majorBidi"/>
          <w:color w:val="000000"/>
        </w:rPr>
        <w:t>основных макроэкономических показателей и на их основе анализировать качество жизни населения для выявления особеннос</w:t>
      </w:r>
      <w:r w:rsidRPr="003C155F">
        <w:rPr>
          <w:rFonts w:asciiTheme="majorBidi" w:hAnsiTheme="majorBidi" w:cstheme="majorBidi"/>
          <w:color w:val="000000"/>
        </w:rPr>
        <w:softHyphen/>
        <w:t>тей существующей социально-экономической ситуации и прогнозиро</w:t>
      </w:r>
      <w:r w:rsidRPr="003C155F">
        <w:rPr>
          <w:rFonts w:asciiTheme="majorBidi" w:hAnsiTheme="majorBidi" w:cstheme="majorBidi"/>
          <w:color w:val="000000"/>
        </w:rPr>
        <w:softHyphen/>
        <w:t>вания развития рынка медицинских услуг;</w:t>
      </w:r>
    </w:p>
    <w:p w:rsidR="003C155F" w:rsidRPr="003C155F" w:rsidRDefault="003C155F" w:rsidP="003C155F">
      <w:pPr>
        <w:pStyle w:val="a7"/>
        <w:rPr>
          <w:rFonts w:asciiTheme="majorBidi" w:hAnsiTheme="majorBidi" w:cstheme="majorBidi"/>
        </w:rPr>
      </w:pPr>
      <w:r w:rsidRPr="003C155F">
        <w:rPr>
          <w:rFonts w:asciiTheme="majorBidi" w:hAnsiTheme="majorBidi" w:cstheme="majorBidi"/>
          <w:color w:val="000000"/>
        </w:rPr>
        <w:t>- экономическими знаниями для анализа источников финансовых ресурсов социальной сферы эко</w:t>
      </w:r>
      <w:r w:rsidRPr="003C155F">
        <w:rPr>
          <w:rFonts w:asciiTheme="majorBidi" w:hAnsiTheme="majorBidi" w:cstheme="majorBidi"/>
          <w:color w:val="000000"/>
        </w:rPr>
        <w:softHyphen/>
        <w:t>номики в целом и здравоохранения в частности.</w:t>
      </w:r>
    </w:p>
    <w:p w:rsidR="003C155F" w:rsidRPr="003C155F" w:rsidRDefault="003C155F" w:rsidP="003C155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sz w:val="24"/>
          <w:szCs w:val="24"/>
          <w:u w:val="single"/>
        </w:rPr>
      </w:pPr>
    </w:p>
    <w:p w:rsidR="001B6943" w:rsidRPr="003C155F" w:rsidRDefault="001B6943" w:rsidP="00C75A20">
      <w:pPr>
        <w:pStyle w:val="60"/>
        <w:shd w:val="clear" w:color="auto" w:fill="auto"/>
        <w:spacing w:line="240" w:lineRule="auto"/>
        <w:ind w:left="740" w:firstLine="709"/>
        <w:jc w:val="left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323553">
        <w:rPr>
          <w:rFonts w:asciiTheme="majorBidi" w:hAnsiTheme="majorBidi" w:cstheme="majorBidi"/>
          <w:sz w:val="24"/>
          <w:szCs w:val="24"/>
        </w:rPr>
        <w:t>1.3 Категории слушателей:</w:t>
      </w:r>
    </w:p>
    <w:p w:rsidR="00C75A20" w:rsidRDefault="00C75A20" w:rsidP="00621C99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2355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621C9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Лица со средним профессиональным или высшим образованием по специальности </w:t>
      </w:r>
    </w:p>
    <w:p w:rsidR="00621C99" w:rsidRDefault="00621C99" w:rsidP="00621C99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«Экономика и управления «</w:t>
      </w:r>
    </w:p>
    <w:p w:rsidR="00621C99" w:rsidRDefault="00621C99" w:rsidP="00621C99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621C99" w:rsidRPr="00621C99" w:rsidRDefault="00621C99" w:rsidP="00621C99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323553">
        <w:rPr>
          <w:rFonts w:asciiTheme="majorBidi" w:hAnsiTheme="majorBidi" w:cstheme="majorBidi"/>
          <w:sz w:val="24"/>
          <w:szCs w:val="24"/>
        </w:rPr>
        <w:t xml:space="preserve">1,4 Трудоёмкость обучения </w:t>
      </w: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2355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Трудоёмкость обучения  </w:t>
      </w:r>
      <w:r w:rsidR="00621C99">
        <w:rPr>
          <w:rFonts w:asciiTheme="majorBidi" w:hAnsiTheme="majorBidi" w:cstheme="majorBidi"/>
          <w:b w:val="0"/>
          <w:bCs w:val="0"/>
          <w:sz w:val="24"/>
          <w:szCs w:val="24"/>
        </w:rPr>
        <w:t>составляет  216</w:t>
      </w:r>
      <w:r w:rsidRPr="0032355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часов</w:t>
      </w: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323553">
        <w:rPr>
          <w:rFonts w:asciiTheme="majorBidi" w:hAnsiTheme="majorBidi" w:cstheme="majorBidi"/>
          <w:sz w:val="24"/>
          <w:szCs w:val="24"/>
        </w:rPr>
        <w:t>1,5</w:t>
      </w:r>
      <w:r w:rsidRPr="0032355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323553">
        <w:rPr>
          <w:rFonts w:asciiTheme="majorBidi" w:hAnsiTheme="majorBidi" w:cstheme="majorBidi"/>
          <w:sz w:val="24"/>
          <w:szCs w:val="24"/>
        </w:rPr>
        <w:t>Форма обучения</w:t>
      </w:r>
    </w:p>
    <w:p w:rsidR="00C75A20" w:rsidRPr="00323553" w:rsidRDefault="00C75A20" w:rsidP="00C75A20">
      <w:pPr>
        <w:pStyle w:val="60"/>
        <w:shd w:val="clear" w:color="auto" w:fill="auto"/>
        <w:spacing w:line="240" w:lineRule="auto"/>
        <w:ind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2355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Дополнительная  профессиональная программа переквалификации реализуется с применением дистанционных технологии </w:t>
      </w:r>
    </w:p>
    <w:p w:rsidR="00C75A20" w:rsidRPr="00323553" w:rsidRDefault="00C75A20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323553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2. Содержание программы </w:t>
      </w:r>
    </w:p>
    <w:p w:rsidR="00E3742D" w:rsidRPr="00323553" w:rsidRDefault="00E3742D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C75A20" w:rsidRDefault="00C75A20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323553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2.1 Учебный план программы повышения квалификации </w:t>
      </w:r>
      <w:r w:rsidR="00C4797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«Экономика здравоохранения»</w:t>
      </w: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395"/>
        <w:gridCol w:w="992"/>
        <w:gridCol w:w="1134"/>
        <w:gridCol w:w="1134"/>
        <w:gridCol w:w="1362"/>
      </w:tblGrid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9"/>
              <w:widowControl/>
              <w:rPr>
                <w:rStyle w:val="FontStyle17"/>
              </w:rPr>
            </w:pPr>
            <w:r w:rsidRPr="000E1984">
              <w:rPr>
                <w:rStyle w:val="FontStyle17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0"/>
              <w:widowControl/>
              <w:rPr>
                <w:rStyle w:val="FontStyle17"/>
              </w:rPr>
            </w:pPr>
            <w:r w:rsidRPr="000E1984">
              <w:rPr>
                <w:rStyle w:val="FontStyle17"/>
              </w:rPr>
              <w:t>Наименование разделов и дисциплин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0E1984">
              <w:rPr>
                <w:rStyle w:val="FontStyle17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C33AFD" w:rsidRDefault="00C47970" w:rsidP="005A4A7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C33AFD">
              <w:rPr>
                <w:rStyle w:val="FontStyle17"/>
              </w:rPr>
              <w:t xml:space="preserve">В </w:t>
            </w:r>
            <w:r w:rsidRPr="00C33AFD">
              <w:rPr>
                <w:rStyle w:val="FontStyle16"/>
              </w:rPr>
              <w:t xml:space="preserve">том </w:t>
            </w:r>
            <w:r w:rsidRPr="00C33AFD">
              <w:rPr>
                <w:rStyle w:val="FontStyle17"/>
              </w:rPr>
              <w:t>числе</w:t>
            </w:r>
            <w:r>
              <w:rPr>
                <w:rStyle w:val="FontStyle17"/>
              </w:rPr>
              <w:t>: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970" w:rsidRPr="00C33AFD" w:rsidRDefault="00C47970" w:rsidP="005A4A78">
            <w:pPr>
              <w:pStyle w:val="Style10"/>
              <w:widowControl/>
              <w:spacing w:line="239" w:lineRule="exact"/>
              <w:rPr>
                <w:rStyle w:val="FontStyle17"/>
              </w:rPr>
            </w:pPr>
            <w:r w:rsidRPr="00C33AFD">
              <w:rPr>
                <w:rStyle w:val="FontStyle16"/>
              </w:rPr>
              <w:t xml:space="preserve">Форма </w:t>
            </w:r>
            <w:r w:rsidRPr="00C33AFD">
              <w:rPr>
                <w:rStyle w:val="FontStyle17"/>
              </w:rPr>
              <w:t>контроля</w:t>
            </w:r>
          </w:p>
        </w:tc>
      </w:tr>
      <w:tr w:rsidR="00C47970" w:rsidRPr="000E1984" w:rsidTr="005A4A7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spacing w:after="0"/>
              <w:jc w:val="center"/>
              <w:rPr>
                <w:rStyle w:val="FontStyle17"/>
                <w:sz w:val="24"/>
                <w:szCs w:val="24"/>
              </w:rPr>
            </w:pPr>
          </w:p>
          <w:p w:rsidR="00C47970" w:rsidRPr="000E1984" w:rsidRDefault="00C47970" w:rsidP="005A4A78">
            <w:pPr>
              <w:spacing w:after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spacing w:after="0"/>
              <w:rPr>
                <w:rStyle w:val="FontStyle17"/>
                <w:sz w:val="24"/>
                <w:szCs w:val="24"/>
              </w:rPr>
            </w:pPr>
          </w:p>
          <w:p w:rsidR="00C47970" w:rsidRPr="000E1984" w:rsidRDefault="00C47970" w:rsidP="005A4A78">
            <w:pPr>
              <w:spacing w:after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spacing w:after="0"/>
              <w:rPr>
                <w:rStyle w:val="FontStyle17"/>
                <w:sz w:val="24"/>
                <w:szCs w:val="24"/>
              </w:rPr>
            </w:pPr>
          </w:p>
          <w:p w:rsidR="00C47970" w:rsidRPr="000E1984" w:rsidRDefault="00C47970" w:rsidP="005A4A78">
            <w:pPr>
              <w:spacing w:after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0E1984">
              <w:rPr>
                <w:rStyle w:val="FontStyle17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0"/>
              <w:widowControl/>
              <w:rPr>
                <w:rStyle w:val="FontStyle17"/>
              </w:rPr>
            </w:pPr>
            <w:r w:rsidRPr="000E1984">
              <w:rPr>
                <w:rStyle w:val="FontStyle17"/>
              </w:rPr>
              <w:t>Практические занятия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0"/>
              <w:widowControl/>
              <w:rPr>
                <w:rStyle w:val="FontStyle17"/>
              </w:rPr>
            </w:pPr>
          </w:p>
          <w:p w:rsidR="00C47970" w:rsidRPr="000E1984" w:rsidRDefault="00C47970" w:rsidP="005A4A78">
            <w:pPr>
              <w:pStyle w:val="Style10"/>
              <w:widowControl/>
              <w:rPr>
                <w:rStyle w:val="FontStyle17"/>
              </w:rPr>
            </w:pP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Экономика и планирование здравоохранения в рыночных условиях.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Финансирование здравоохранения в рыночных условиях.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ind w:firstLine="7"/>
              <w:rPr>
                <w:rStyle w:val="FontStyle16"/>
              </w:rPr>
            </w:pPr>
            <w:r w:rsidRPr="00D53585">
              <w:t>Финансовые ресурсы здравоохранения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Бюджетное планирование финансовых ресурсов здравоохранения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6" w:lineRule="exact"/>
              <w:ind w:firstLine="7"/>
              <w:rPr>
                <w:rStyle w:val="FontStyle16"/>
              </w:rPr>
            </w:pPr>
            <w:r w:rsidRPr="00D53585">
              <w:t>Планирование материальных ресурсов здравоохранения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Оплата труда медицинских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Экономический результат деятельности медицинского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Организация и ведение бухгалтерского учета ЛПУ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</w:rPr>
            </w:pPr>
            <w:r w:rsidRPr="00D53585">
              <w:t>Экономический анализ ЛПУ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  <w:r w:rsidRPr="000E1984">
              <w:rPr>
                <w:rStyle w:val="FontStyle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  <w:r w:rsidRPr="000E1984">
              <w:rPr>
                <w:rStyle w:val="FontStyle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</w:rPr>
            </w:pPr>
            <w:r w:rsidRPr="000E1984">
              <w:rPr>
                <w:rStyle w:val="FontStyle16"/>
              </w:rPr>
              <w:t>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Default="00C47970" w:rsidP="005A4A78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3"/>
              <w:widowControl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F918EB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  <w:b/>
              </w:rPr>
            </w:pPr>
            <w:r w:rsidRPr="00F918EB">
              <w:rPr>
                <w:rStyle w:val="FontStyle16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F918EB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F918EB">
              <w:rPr>
                <w:rStyle w:val="FontStyle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F918EB" w:rsidRDefault="00C47970" w:rsidP="005A4A78">
            <w:pPr>
              <w:pStyle w:val="Style13"/>
              <w:widowControl/>
              <w:jc w:val="center"/>
              <w:rPr>
                <w:b/>
              </w:rPr>
            </w:pPr>
            <w:r w:rsidRPr="00F918EB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F918EB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F918EB">
              <w:rPr>
                <w:rStyle w:val="FontStyle16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3"/>
              <w:widowControl/>
              <w:jc w:val="center"/>
              <w:rPr>
                <w:b/>
              </w:rPr>
            </w:pPr>
            <w:r>
              <w:rPr>
                <w:b/>
              </w:rPr>
              <w:t>тестовый контроль</w:t>
            </w:r>
          </w:p>
        </w:tc>
      </w:tr>
      <w:tr w:rsidR="00C47970" w:rsidRPr="000E1984" w:rsidTr="005A4A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3"/>
              <w:widowControl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2"/>
              <w:widowControl/>
              <w:spacing w:line="240" w:lineRule="auto"/>
              <w:rPr>
                <w:rStyle w:val="FontStyle16"/>
                <w:b/>
              </w:rPr>
            </w:pPr>
            <w:r w:rsidRPr="000E1984">
              <w:rPr>
                <w:rStyle w:val="FontStyle16"/>
              </w:rPr>
              <w:t>Итого</w:t>
            </w:r>
            <w:r w:rsidRPr="000E1984">
              <w:rPr>
                <w:rStyle w:val="FontStyle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25292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025292">
              <w:rPr>
                <w:rStyle w:val="FontStyle16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25292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025292">
              <w:rPr>
                <w:rStyle w:val="FontStyle16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25292" w:rsidRDefault="00C47970" w:rsidP="005A4A78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025292">
              <w:rPr>
                <w:rStyle w:val="FontStyle16"/>
              </w:rPr>
              <w:t>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70" w:rsidRPr="000E1984" w:rsidRDefault="00C47970" w:rsidP="005A4A78">
            <w:pPr>
              <w:pStyle w:val="Style13"/>
              <w:widowControl/>
            </w:pPr>
          </w:p>
        </w:tc>
      </w:tr>
    </w:tbl>
    <w:p w:rsidR="00C47970" w:rsidRDefault="00C47970" w:rsidP="00C47970"/>
    <w:p w:rsidR="00C47970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47970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47970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47970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47970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47970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47970" w:rsidRPr="00323553" w:rsidRDefault="00C47970" w:rsidP="00C75A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742D" w:rsidRDefault="00E3742D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17F95" w:rsidRPr="00323553" w:rsidRDefault="00F17F95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E3742D" w:rsidRPr="00323553" w:rsidRDefault="00E3742D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C75A20" w:rsidRPr="00323553" w:rsidRDefault="00C75A20" w:rsidP="00C75A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323553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2.2Учебно тематический план</w:t>
      </w:r>
    </w:p>
    <w:p w:rsidR="00C75A20" w:rsidRPr="00961F8F" w:rsidRDefault="00C75A20" w:rsidP="00C75A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F0C88" w:rsidRDefault="00BF0C88" w:rsidP="00BF0C8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Раздел 1 Экономика и планирование здравоохранения в рыночных условиях.</w:t>
      </w:r>
    </w:p>
    <w:p w:rsidR="00BF0C88" w:rsidRDefault="00BF0C88" w:rsidP="00BF0C8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Тема 1.1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курс экономической теории и экономики здравоохранения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теория, ее предмет. Основы экономической теории. Виды экономических наук. Виды экономических отношений.</w:t>
      </w:r>
      <w:r>
        <w:rPr>
          <w:rFonts w:ascii="NewtonC" w:eastAsia="Times New Roman" w:hAnsi="NewtonC" w:cs="Newton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экономики здравоохранения в структуре экономической науки .  Предмет , цели и задачи  экономики здравоохранения. Методы экономики здравоохранения</w:t>
      </w:r>
    </w:p>
    <w:p w:rsidR="00BF0C88" w:rsidRDefault="00BF0C88" w:rsidP="00BF0C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Тема 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Системы и формы здравоохранения в странах мира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экономические модели здравоохранения. Государственно-бюджетная модель здравоохранения.  Социально-страховая модель. Рыночная, или частная модель.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8" w:rsidRDefault="00BF0C88" w:rsidP="00BF0C8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Тема 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Здравоохранение в системе рыночных отношений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и механизм его функционирования. Здравоохранение в системе рыночных отношений. Рынок медицинских услуг . Проблемы и особенности ценообразования в здравоохранении. Механизм формирования цен . Виды цен на медицинские услуги, методики ценообразования.  Цена платной медицинской услуги. </w:t>
      </w:r>
    </w:p>
    <w:p w:rsidR="00BF0C88" w:rsidRDefault="00BF0C88" w:rsidP="00BF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Тема 1.4.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NewtonC-Bold" w:eastAsia="Times New Roman" w:hAnsi="NewtonC-Bold" w:cs="NewtonC-Bold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</w:t>
      </w:r>
      <w:r>
        <w:rPr>
          <w:rFonts w:ascii="NewtonC-Bold" w:eastAsia="Times New Roman" w:hAnsi="NewtonC-Bold" w:cs="NewtonC-Bold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планирования в  системе здравоохранения. 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здравоохранения: определение, принципы, задачи. 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планирования: аналитический, нормативный и др. 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здравоохранения: территориальные, текущие и перспективные. Определение потребности населения в амбулаторно-поликлинической и стационарной помощи .Основные проблемы в области планирования.</w:t>
      </w:r>
    </w:p>
    <w:p w:rsidR="00BF0C88" w:rsidRDefault="00BF0C88" w:rsidP="00BF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финансирование здравоохранения в современных условиях.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здравоохранения в России. Финансирование здравоохранения в условиях медицинского страхования.. Источники финансирования системы  здравоохранения. Способы оплаты амбулаторной и стационарной помощи . 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1.6.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Оплата труда в здравоохранении </w:t>
      </w:r>
    </w:p>
    <w:p w:rsidR="00BF0C88" w:rsidRDefault="00BF0C88" w:rsidP="00BF0C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значение и функции оплаты труда наемных работников . Формы  и системы заработной платы . Правовое регулирование вопросов оплаты труда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. Оплата труда работников учреждений здравоохранения. Смешанные формы оплаты труда: отечественный и зарубежный опыт здравоохранения. </w:t>
      </w:r>
    </w:p>
    <w:p w:rsidR="00BF0C88" w:rsidRDefault="00BF0C88" w:rsidP="00BF0C88">
      <w:pPr>
        <w:rPr>
          <w:rFonts w:asciiTheme="majorBidi" w:hAnsiTheme="majorBidi" w:cstheme="majorBidi"/>
          <w:sz w:val="24"/>
          <w:szCs w:val="24"/>
        </w:rPr>
      </w:pPr>
    </w:p>
    <w:p w:rsidR="00BF0C88" w:rsidRDefault="00BF0C88" w:rsidP="00BF0C8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Раздел 2 Финансирование здравоохранения в рыночных условиях.</w:t>
      </w:r>
    </w:p>
    <w:p w:rsidR="00C75A20" w:rsidRPr="00323553" w:rsidRDefault="00C75A20" w:rsidP="00C75A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36C6" w:rsidRPr="00323553" w:rsidRDefault="00FA36C6">
      <w:pPr>
        <w:rPr>
          <w:sz w:val="24"/>
          <w:szCs w:val="24"/>
        </w:rPr>
      </w:pPr>
    </w:p>
    <w:sectPr w:rsidR="00FA36C6" w:rsidRPr="00323553" w:rsidSect="00B95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34" w:rsidRDefault="00206934" w:rsidP="003C1E22">
      <w:pPr>
        <w:spacing w:after="0" w:line="240" w:lineRule="auto"/>
      </w:pPr>
      <w:r>
        <w:separator/>
      </w:r>
    </w:p>
  </w:endnote>
  <w:endnote w:type="continuationSeparator" w:id="1">
    <w:p w:rsidR="00206934" w:rsidRDefault="00206934" w:rsidP="003C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D" w:rsidRDefault="00B9519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D" w:rsidRDefault="00B9519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D" w:rsidRDefault="00B951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34" w:rsidRDefault="00206934" w:rsidP="003C1E22">
      <w:pPr>
        <w:spacing w:after="0" w:line="240" w:lineRule="auto"/>
      </w:pPr>
      <w:r>
        <w:separator/>
      </w:r>
    </w:p>
  </w:footnote>
  <w:footnote w:type="continuationSeparator" w:id="1">
    <w:p w:rsidR="00206934" w:rsidRDefault="00206934" w:rsidP="003C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D" w:rsidRDefault="00B951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D" w:rsidRPr="00A93F98" w:rsidRDefault="00B9519D" w:rsidP="00B9519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D" w:rsidRDefault="00B951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D491A8"/>
    <w:lvl w:ilvl="0">
      <w:numFmt w:val="decimal"/>
      <w:lvlText w:val="*"/>
      <w:lvlJc w:val="left"/>
    </w:lvl>
  </w:abstractNum>
  <w:abstractNum w:abstractNumId="1">
    <w:nsid w:val="026E6D7D"/>
    <w:multiLevelType w:val="multilevel"/>
    <w:tmpl w:val="680A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14B71"/>
    <w:multiLevelType w:val="hybridMultilevel"/>
    <w:tmpl w:val="DE1C5A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08080D"/>
    <w:multiLevelType w:val="hybridMultilevel"/>
    <w:tmpl w:val="20A252C8"/>
    <w:lvl w:ilvl="0" w:tplc="90B2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758ED"/>
    <w:multiLevelType w:val="multilevel"/>
    <w:tmpl w:val="999C6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354FF"/>
    <w:multiLevelType w:val="multilevel"/>
    <w:tmpl w:val="045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04150"/>
    <w:multiLevelType w:val="multilevel"/>
    <w:tmpl w:val="D78C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82768F"/>
    <w:multiLevelType w:val="multilevel"/>
    <w:tmpl w:val="2AE88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26F04"/>
    <w:multiLevelType w:val="multilevel"/>
    <w:tmpl w:val="54D4BBD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57B5D"/>
    <w:multiLevelType w:val="hybridMultilevel"/>
    <w:tmpl w:val="D8C2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655BB"/>
    <w:multiLevelType w:val="hybridMultilevel"/>
    <w:tmpl w:val="381CFC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723D32"/>
    <w:multiLevelType w:val="multilevel"/>
    <w:tmpl w:val="9444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69A2EAC"/>
    <w:multiLevelType w:val="hybridMultilevel"/>
    <w:tmpl w:val="97D2DB5C"/>
    <w:lvl w:ilvl="0" w:tplc="E32C9C0A">
      <w:start w:val="1"/>
      <w:numFmt w:val="decimal"/>
      <w:lvlText w:val="%1."/>
      <w:lvlJc w:val="left"/>
      <w:pPr>
        <w:tabs>
          <w:tab w:val="num" w:pos="1918"/>
        </w:tabs>
        <w:ind w:left="191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3">
    <w:nsid w:val="271211A6"/>
    <w:multiLevelType w:val="multilevel"/>
    <w:tmpl w:val="9DF68E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0F71301"/>
    <w:multiLevelType w:val="hybridMultilevel"/>
    <w:tmpl w:val="97B68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0128B7"/>
    <w:multiLevelType w:val="hybridMultilevel"/>
    <w:tmpl w:val="51C4486C"/>
    <w:lvl w:ilvl="0" w:tplc="4D6468E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BA6473"/>
    <w:multiLevelType w:val="multilevel"/>
    <w:tmpl w:val="920AED5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93D9A"/>
    <w:multiLevelType w:val="hybridMultilevel"/>
    <w:tmpl w:val="1B388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CAC0B4D"/>
    <w:multiLevelType w:val="hybridMultilevel"/>
    <w:tmpl w:val="918A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54725"/>
    <w:multiLevelType w:val="multilevel"/>
    <w:tmpl w:val="15945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83339F"/>
    <w:multiLevelType w:val="multilevel"/>
    <w:tmpl w:val="5046ED6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A8175F"/>
    <w:multiLevelType w:val="multilevel"/>
    <w:tmpl w:val="7D6A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227D8"/>
    <w:multiLevelType w:val="hybridMultilevel"/>
    <w:tmpl w:val="99EEAE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35B35A1"/>
    <w:multiLevelType w:val="multilevel"/>
    <w:tmpl w:val="466889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3"/>
  </w:num>
  <w:num w:numId="5">
    <w:abstractNumId w:val="8"/>
  </w:num>
  <w:num w:numId="6">
    <w:abstractNumId w:val="20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18"/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13"/>
  </w:num>
  <w:num w:numId="22">
    <w:abstractNumId w:val="21"/>
  </w:num>
  <w:num w:numId="23">
    <w:abstractNumId w:val="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20"/>
    <w:rsid w:val="000137EA"/>
    <w:rsid w:val="000930FA"/>
    <w:rsid w:val="001B6943"/>
    <w:rsid w:val="001E239C"/>
    <w:rsid w:val="00206934"/>
    <w:rsid w:val="00217A8C"/>
    <w:rsid w:val="0026719F"/>
    <w:rsid w:val="002773B0"/>
    <w:rsid w:val="002A55F4"/>
    <w:rsid w:val="002C30B9"/>
    <w:rsid w:val="002F6D68"/>
    <w:rsid w:val="0032025F"/>
    <w:rsid w:val="00322707"/>
    <w:rsid w:val="00323553"/>
    <w:rsid w:val="003827E1"/>
    <w:rsid w:val="00394B4D"/>
    <w:rsid w:val="003C155F"/>
    <w:rsid w:val="003C1E22"/>
    <w:rsid w:val="00400008"/>
    <w:rsid w:val="00454ABC"/>
    <w:rsid w:val="004E352E"/>
    <w:rsid w:val="004E74DB"/>
    <w:rsid w:val="005715DA"/>
    <w:rsid w:val="005C0CF1"/>
    <w:rsid w:val="005C4AC3"/>
    <w:rsid w:val="00621C99"/>
    <w:rsid w:val="006766E0"/>
    <w:rsid w:val="00680F9E"/>
    <w:rsid w:val="006964D7"/>
    <w:rsid w:val="006B1B20"/>
    <w:rsid w:val="00713CA8"/>
    <w:rsid w:val="00803265"/>
    <w:rsid w:val="008139E5"/>
    <w:rsid w:val="008C1D39"/>
    <w:rsid w:val="00905EBF"/>
    <w:rsid w:val="0095139E"/>
    <w:rsid w:val="009558D2"/>
    <w:rsid w:val="00961F8F"/>
    <w:rsid w:val="00A942FA"/>
    <w:rsid w:val="00A955F5"/>
    <w:rsid w:val="00AD7309"/>
    <w:rsid w:val="00B40E7D"/>
    <w:rsid w:val="00B51B03"/>
    <w:rsid w:val="00B87802"/>
    <w:rsid w:val="00B9519D"/>
    <w:rsid w:val="00BF0C88"/>
    <w:rsid w:val="00C25FF3"/>
    <w:rsid w:val="00C47970"/>
    <w:rsid w:val="00C54121"/>
    <w:rsid w:val="00C75A20"/>
    <w:rsid w:val="00C9507C"/>
    <w:rsid w:val="00D12013"/>
    <w:rsid w:val="00D42F46"/>
    <w:rsid w:val="00DD2048"/>
    <w:rsid w:val="00E3742D"/>
    <w:rsid w:val="00EB6301"/>
    <w:rsid w:val="00EE32CA"/>
    <w:rsid w:val="00F17F95"/>
    <w:rsid w:val="00FA36C6"/>
    <w:rsid w:val="00FD52E4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C75A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75A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75A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75A2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75A20"/>
    <w:pPr>
      <w:widowControl w:val="0"/>
      <w:shd w:val="clear" w:color="auto" w:fill="FFFFFF"/>
      <w:spacing w:after="0" w:line="274" w:lineRule="exact"/>
      <w:ind w:hanging="14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75A2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27pt">
    <w:name w:val="Основной текст (6) + 27 pt"/>
    <w:basedOn w:val="6"/>
    <w:rsid w:val="00C75A20"/>
    <w:rPr>
      <w:sz w:val="54"/>
      <w:szCs w:val="54"/>
    </w:rPr>
  </w:style>
  <w:style w:type="character" w:customStyle="1" w:styleId="8">
    <w:name w:val="Основной текст (8)_"/>
    <w:basedOn w:val="a0"/>
    <w:link w:val="80"/>
    <w:rsid w:val="00C75A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rsid w:val="00C75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75A20"/>
    <w:pPr>
      <w:widowControl w:val="0"/>
      <w:shd w:val="clear" w:color="auto" w:fill="FFFFFF"/>
      <w:spacing w:before="1340" w:after="80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ной текст (8)"/>
    <w:basedOn w:val="a"/>
    <w:link w:val="8"/>
    <w:rsid w:val="00C75A20"/>
    <w:pPr>
      <w:widowControl w:val="0"/>
      <w:shd w:val="clear" w:color="auto" w:fill="FFFFFF"/>
      <w:spacing w:before="1100" w:after="70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75A2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C7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75A20"/>
    <w:rPr>
      <w:color w:val="0066CC"/>
      <w:u w:val="single"/>
    </w:rPr>
  </w:style>
  <w:style w:type="character" w:customStyle="1" w:styleId="61">
    <w:name w:val="Основной текст (6) + Не полужирный"/>
    <w:basedOn w:val="6"/>
    <w:rsid w:val="00C75A20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75A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 + Курсив"/>
    <w:basedOn w:val="6"/>
    <w:rsid w:val="00C75A20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75A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1"/>
    <w:rsid w:val="00C75A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75A20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C7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75A2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5A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C75A2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75A2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5A20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7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75A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75A20"/>
    <w:rPr>
      <w:sz w:val="16"/>
      <w:szCs w:val="16"/>
    </w:rPr>
  </w:style>
  <w:style w:type="character" w:styleId="a9">
    <w:name w:val="Strong"/>
    <w:basedOn w:val="a0"/>
    <w:uiPriority w:val="22"/>
    <w:qFormat/>
    <w:rsid w:val="00C75A2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7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5A20"/>
  </w:style>
  <w:style w:type="paragraph" w:styleId="ac">
    <w:name w:val="footer"/>
    <w:basedOn w:val="a"/>
    <w:link w:val="ad"/>
    <w:uiPriority w:val="99"/>
    <w:semiHidden/>
    <w:unhideWhenUsed/>
    <w:rsid w:val="00C7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A20"/>
  </w:style>
  <w:style w:type="paragraph" w:styleId="ae">
    <w:name w:val="Body Text"/>
    <w:basedOn w:val="a"/>
    <w:link w:val="af"/>
    <w:uiPriority w:val="99"/>
    <w:rsid w:val="00B9519D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B9519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B95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51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писок с точками"/>
    <w:basedOn w:val="a"/>
    <w:rsid w:val="00B9519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7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23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0E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FontStyle16">
    <w:name w:val="Font Style16"/>
    <w:basedOn w:val="a0"/>
    <w:uiPriority w:val="99"/>
    <w:rsid w:val="00C4797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C4797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a"/>
    <w:uiPriority w:val="99"/>
    <w:rsid w:val="00C47970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7970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7970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4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1B2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5555</cp:lastModifiedBy>
  <cp:revision>33</cp:revision>
  <dcterms:created xsi:type="dcterms:W3CDTF">2019-03-28T07:37:00Z</dcterms:created>
  <dcterms:modified xsi:type="dcterms:W3CDTF">2021-02-16T06:15:00Z</dcterms:modified>
</cp:coreProperties>
</file>